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eatureTitle"/>
      </w:pPr>
      <w:r>
        <w:rPr>
          <w:rFonts w:ascii="Palatino Linotype" w:cs="Palatino Linotype" w:hAnsi="Palatino Linotype" w:eastAsia="Palatino Linotype"/>
          <w:rtl w:val="0"/>
        </w:rPr>
        <w:t>Maureena Benavides, M.A., LPC</w:t>
      </w:r>
    </w:p>
    <w:p>
      <w:pPr>
        <w:pStyle w:val="FeatureTitle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Payment Contract for Services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>Name(s): ____________________________________________________________________________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>Address: ____________________City: _______________State: ________Zip: ____________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 xml:space="preserve">Bill to: </w:t>
      </w:r>
      <w:r>
        <w:rPr>
          <w:rFonts w:ascii="Times"/>
          <w:rtl w:val="0"/>
          <w:lang w:val="en-US"/>
        </w:rPr>
        <w:t>(</w:t>
      </w:r>
      <w:r>
        <w:rPr>
          <w:rFonts w:ascii="Times"/>
          <w:rtl w:val="0"/>
          <w:lang w:val="en-US"/>
        </w:rPr>
        <w:t>Person responsible for payment of account</w:t>
      </w:r>
      <w:r>
        <w:rPr>
          <w:rFonts w:ascii="Times"/>
          <w:rtl w:val="0"/>
          <w:lang w:val="en-US"/>
        </w:rPr>
        <w:t>)</w:t>
      </w:r>
      <w:r>
        <w:rPr>
          <w:rFonts w:ascii="Times"/>
          <w:rtl w:val="0"/>
          <w:lang w:val="en-US"/>
        </w:rPr>
        <w:t>: __________________________________________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>Address: ____________________City: _______________State: ________Zip: ____________</w:t>
      </w:r>
    </w:p>
    <w:p>
      <w:pPr>
        <w:pStyle w:val="FeatureH1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Federal Truth in Lending Disclosure Statement for Professional Services</w:t>
      </w:r>
    </w:p>
    <w:p>
      <w:pPr>
        <w:pStyle w:val="FeatureH2"/>
        <w:spacing w:before="280"/>
        <w:rPr>
          <w:rtl w:val="0"/>
        </w:rPr>
      </w:pPr>
      <w:r>
        <w:rPr>
          <w:rFonts w:ascii="Times"/>
          <w:rtl w:val="0"/>
          <w:lang w:val="en-US"/>
        </w:rPr>
        <w:t>Part One</w:t>
      </w:r>
      <w:r>
        <w:rPr>
          <w:rFonts w:ascii="Times"/>
          <w:rtl w:val="0"/>
          <w:lang w:val="en-US"/>
        </w:rPr>
        <w:t xml:space="preserve"> </w:t>
      </w:r>
      <w:r>
        <w:rPr>
          <w:rFonts w:ascii="Times"/>
          <w:rtl w:val="0"/>
          <w:lang w:val="en-US"/>
        </w:rPr>
        <w:t>Fees for Professional Services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 xml:space="preserve">I (we) agree to pay </w:t>
      </w:r>
      <w:r>
        <w:rPr>
          <w:rFonts w:ascii="Times"/>
          <w:rtl w:val="0"/>
          <w:lang w:val="en-US"/>
        </w:rPr>
        <w:t>Maureena Benavides</w:t>
      </w:r>
      <w:r>
        <w:rPr>
          <w:rFonts w:ascii="Times"/>
          <w:rtl w:val="0"/>
          <w:lang w:val="en-US"/>
        </w:rPr>
        <w:t>, hereafter referred to as the clinic</w:t>
      </w:r>
      <w:r>
        <w:rPr>
          <w:rFonts w:ascii="Times"/>
          <w:rtl w:val="0"/>
          <w:lang w:val="en-US"/>
        </w:rPr>
        <w:t>: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>A fee</w:t>
      </w:r>
      <w:r>
        <w:rPr>
          <w:rFonts w:ascii="Times"/>
          <w:rtl w:val="0"/>
          <w:lang w:val="en-US"/>
        </w:rPr>
        <w:t xml:space="preserve"> of $ </w:t>
      </w:r>
      <w:r>
        <w:rPr>
          <w:rFonts w:ascii="Times"/>
          <w:rtl w:val="0"/>
          <w:lang w:val="en-US"/>
        </w:rPr>
        <w:t xml:space="preserve">90 </w:t>
      </w:r>
      <w:r>
        <w:rPr>
          <w:rFonts w:ascii="Times"/>
          <w:rtl w:val="0"/>
          <w:lang w:val="en-US"/>
        </w:rPr>
        <w:t>per clinical</w:t>
      </w:r>
      <w:r>
        <w:rPr>
          <w:rFonts w:ascii="Times"/>
          <w:rtl w:val="0"/>
          <w:lang w:val="en-US"/>
        </w:rPr>
        <w:t xml:space="preserve"> session either in person or by phone </w:t>
      </w:r>
      <w:r>
        <w:rPr>
          <w:rFonts w:ascii="Times"/>
          <w:rtl w:val="0"/>
          <w:lang w:val="en-US"/>
        </w:rPr>
        <w:t>(defined as 45</w:t>
      </w:r>
      <w:r>
        <w:rPr>
          <w:rFonts w:hAnsi="Times" w:hint="default"/>
          <w:rtl w:val="0"/>
          <w:lang w:val="en-US"/>
        </w:rPr>
        <w:t>–</w:t>
      </w:r>
      <w:r>
        <w:rPr>
          <w:rFonts w:ascii="Times"/>
          <w:rtl w:val="0"/>
          <w:lang w:val="en-US"/>
        </w:rPr>
        <w:t>50 minutes for assessment, testing, and individual, family and relationship counseling).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 xml:space="preserve">A fee of $ </w:t>
      </w:r>
      <w:r>
        <w:rPr>
          <w:rFonts w:ascii="Times"/>
          <w:rtl w:val="0"/>
          <w:lang w:val="en-US"/>
        </w:rPr>
        <w:t>45</w:t>
      </w:r>
      <w:r>
        <w:rPr>
          <w:rFonts w:ascii="Times"/>
          <w:rtl w:val="0"/>
          <w:lang w:val="en-US"/>
        </w:rPr>
        <w:t xml:space="preserve"> is charged for group counseling. The fee for testing includes scoring and report-writing time.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 xml:space="preserve">A fee of $ </w:t>
      </w:r>
      <w:r>
        <w:rPr>
          <w:rFonts w:ascii="Times"/>
          <w:rtl w:val="0"/>
          <w:lang w:val="en-US"/>
        </w:rPr>
        <w:t>45</w:t>
      </w:r>
      <w:r>
        <w:rPr>
          <w:rFonts w:ascii="Times"/>
          <w:rtl w:val="0"/>
          <w:lang w:val="en-US"/>
        </w:rPr>
        <w:t xml:space="preserve"> is charged for missed appointments or cancellations with less that 24 hours</w:t>
      </w:r>
      <w:r>
        <w:rPr>
          <w:rFonts w:hAnsi="Times" w:hint="default"/>
          <w:rtl w:val="0"/>
          <w:lang w:val="en-US"/>
        </w:rPr>
        <w:t xml:space="preserve">’ </w:t>
      </w:r>
      <w:r>
        <w:rPr>
          <w:rFonts w:ascii="Times"/>
          <w:rtl w:val="0"/>
          <w:lang w:val="en-US"/>
        </w:rPr>
        <w:t>notice.</w:t>
      </w:r>
    </w:p>
    <w:p>
      <w:pPr>
        <w:pStyle w:val="FeatureListUnmarked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 xml:space="preserve">A fee of $ </w:t>
      </w:r>
      <w:r>
        <w:rPr>
          <w:rFonts w:ascii="Times"/>
          <w:rtl w:val="0"/>
          <w:lang w:val="en-US"/>
        </w:rPr>
        <w:t xml:space="preserve">90 </w:t>
      </w:r>
      <w:r>
        <w:rPr>
          <w:rFonts w:ascii="Times"/>
          <w:rtl w:val="0"/>
          <w:lang w:val="en-US"/>
        </w:rPr>
        <w:t xml:space="preserve">per </w:t>
      </w:r>
      <w:r>
        <w:rPr>
          <w:rFonts w:ascii="Times"/>
          <w:rtl w:val="0"/>
          <w:lang w:val="en-US"/>
        </w:rPr>
        <w:t>hour</w:t>
      </w:r>
      <w:r>
        <w:rPr>
          <w:rFonts w:ascii="Times"/>
          <w:rtl w:val="0"/>
          <w:lang w:val="en-US"/>
        </w:rPr>
        <w:t xml:space="preserve"> is charged for services not covered by insurance, such as court appearances, extra report writing time, and any other services not covered by insurance. </w:t>
      </w:r>
    </w:p>
    <w:p>
      <w:pPr>
        <w:pStyle w:val="FeatureH2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Part Two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 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Clients with Insurance </w:t>
      </w:r>
    </w:p>
    <w:p>
      <w:pPr>
        <w:pStyle w:val="FeaturePara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 xml:space="preserve"> Cash or check payment is due at the time of service.  If you provide forms from your insurance company for reimbursement, our office will fill out the clinical portion. 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Your insurance company may not pay for services that they consider to be </w:t>
      </w:r>
      <w:r>
        <w:rPr>
          <w:rFonts w:ascii="Palatino Linotype" w:cs="Palatino Linotype" w:hAnsi="Palatino Linotype" w:eastAsia="Palatino Linotype"/>
          <w:rtl w:val="0"/>
          <w:lang w:val="en-US"/>
        </w:rPr>
        <w:t>non efficacious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, not medically or therapeutically necessary, or ineligible (not covered by your policy, or the policy has expired or is not in effect for you or other people receiving services). 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Ultimately the responsible party must pay for services and get reimbursed by the insurance company. </w:t>
      </w:r>
      <w:r>
        <w:rPr>
          <w:rFonts w:ascii="Palatino Linotype" w:cs="Palatino Linotype" w:hAnsi="Palatino Linotype" w:eastAsia="Palatino Linotype"/>
          <w:rtl w:val="0"/>
          <w:lang w:val="en-US"/>
        </w:rPr>
        <w:t>The amounts charged for professional services are explained in Part One above.</w:t>
      </w:r>
    </w:p>
    <w:p>
      <w:pPr>
        <w:pStyle w:val="FeatureH2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Part Three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 </w:t>
      </w:r>
      <w:r>
        <w:rPr>
          <w:rFonts w:ascii="Palatino Linotype" w:cs="Palatino Linotype" w:hAnsi="Palatino Linotype" w:eastAsia="Palatino Linotype"/>
          <w:rtl w:val="0"/>
          <w:lang w:val="en-US"/>
        </w:rPr>
        <w:t>All Clients</w:t>
      </w:r>
    </w:p>
    <w:p>
      <w:pPr>
        <w:pStyle w:val="FeaturePara"/>
        <w:ind w:firstLine="0"/>
        <w:rPr>
          <w:rtl w:val="0"/>
        </w:rPr>
      </w:pPr>
      <w:r>
        <w:rPr>
          <w:rFonts w:ascii="Times"/>
          <w:rtl w:val="0"/>
          <w:lang w:val="en-US"/>
        </w:rPr>
        <w:t>Payments are due at the time of service. I HEREBY CERTIFY that I have read and agree to the conditions and have received a copy of the Federal Truth in Lending Disclosure Statement for Professional Services.</w:t>
      </w:r>
    </w:p>
    <w:p>
      <w:pPr>
        <w:pStyle w:val="FeaturePara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Person responsible for account: _________________________</w:t>
      </w:r>
    </w:p>
    <w:p>
      <w:pPr>
        <w:pStyle w:val="FeaturePara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Date: ______/______/______</w:t>
      </w:r>
    </w:p>
    <w:p>
      <w:pPr>
        <w:pStyle w:val="FeatureH1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Release of Information Authorization to Third Party</w:t>
      </w:r>
    </w:p>
    <w:p>
      <w:pPr>
        <w:pStyle w:val="FeaturePara"/>
        <w:ind w:firstLine="0"/>
        <w:rPr>
          <w:rtl w:val="0"/>
        </w:rPr>
      </w:pPr>
      <w:r>
        <w:rPr>
          <w:rFonts w:ascii="Times"/>
          <w:rtl w:val="0"/>
          <w:lang w:val="en-US"/>
        </w:rPr>
        <w:t xml:space="preserve">I (we) authorize </w:t>
      </w:r>
      <w:r>
        <w:rPr>
          <w:rFonts w:ascii="Times"/>
          <w:rtl w:val="0"/>
          <w:lang w:val="en-US"/>
        </w:rPr>
        <w:t>Maureena Benavides</w:t>
      </w:r>
      <w:r>
        <w:rPr>
          <w:rFonts w:ascii="Times"/>
          <w:rtl w:val="0"/>
          <w:lang w:val="en-US"/>
        </w:rPr>
        <w:t xml:space="preserve"> to disclose case records (diagnosis, case notes, psychological reports, testing results, or other requested material) to the above-listed third-party payer or insurance company for the purpose of receiving payment.</w:t>
      </w:r>
    </w:p>
    <w:p>
      <w:pPr>
        <w:pStyle w:val="FeaturePara"/>
        <w:rPr>
          <w:rtl w:val="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I (we) understand that access to this information will be limited to determining insurance benefits and will be accessible only to persons whose employment is to determine payments and/or insurance benefits. I (we) understand that I (we) may revoke this consent at any time by providing written notice, and after one year this consent expires. I (we) have been informed what information will be given, its purpose, and who will receive it. I (we) certify that I (we) have read and agree to the conditions and have received a copy of this form.</w:t>
      </w:r>
    </w:p>
    <w:p>
      <w:pPr>
        <w:pStyle w:val="FeatureListUnmarked"/>
        <w:spacing w:before="120"/>
        <w:ind w:left="0" w:firstLine="0"/>
        <w:rPr>
          <w:rtl w:val="0"/>
        </w:rPr>
      </w:pPr>
      <w:r>
        <w:rPr>
          <w:rFonts w:ascii="Times"/>
          <w:rtl w:val="0"/>
          <w:lang w:val="en-US"/>
        </w:rPr>
        <w:t>Person(s) responsible for account: ______________________________Date: _____/_____/______</w:t>
      </w:r>
    </w:p>
    <w:p>
      <w:pPr>
        <w:pStyle w:val="FeatureListUnmarked"/>
        <w:spacing w:before="120"/>
        <w:ind w:left="0" w:firstLine="0"/>
      </w:pPr>
      <w:r>
        <w:rPr>
          <w:rFonts w:ascii="Times"/>
          <w:rtl w:val="0"/>
          <w:lang w:val="en-US"/>
        </w:rPr>
        <w:t>Person(s) receiving services: ___________________________________Date: _____/_____/</w:t>
      </w:r>
      <w:r>
        <w:rPr>
          <w:rFonts w:ascii="Times"/>
          <w:rtl w:val="0"/>
          <w:lang w:val="en-US"/>
        </w:rPr>
        <w:t>______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eatureTitle">
    <w:name w:val="FeatureTitle"/>
    <w:next w:val="FeaturePar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eaturePara">
    <w:name w:val="FeaturePara"/>
    <w:next w:val="FeaturePa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144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FeatureListUnmarked">
    <w:name w:val="FeatureListUnmarked"/>
    <w:next w:val="FeatureListUnmarke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216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FeatureH1">
    <w:name w:val="FeatureH1"/>
    <w:next w:val="FeaturePa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FeatureH2">
    <w:name w:val="FeatureH2"/>
    <w:next w:val="FeaturePa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doub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